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027C7" w14:textId="77777777" w:rsidR="004C7335" w:rsidRPr="000C4124" w:rsidRDefault="004C7335" w:rsidP="004C7335">
      <w:pPr>
        <w:jc w:val="center"/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>Seznam tematických okruhů</w:t>
      </w:r>
    </w:p>
    <w:p w14:paraId="6292C5AC" w14:textId="26C8E1F5" w:rsidR="004C7335" w:rsidRPr="000C4124" w:rsidRDefault="004C7335" w:rsidP="004C7335">
      <w:pPr>
        <w:jc w:val="center"/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 xml:space="preserve"> pro státní závěrečné zkoušky v akademickém roce 202</w:t>
      </w:r>
      <w:r w:rsidR="00F40725">
        <w:rPr>
          <w:rFonts w:cs="Arial"/>
          <w:szCs w:val="22"/>
          <w:lang w:val="cs-CZ"/>
        </w:rPr>
        <w:t>3</w:t>
      </w:r>
      <w:r w:rsidRPr="000C4124">
        <w:rPr>
          <w:rFonts w:cs="Arial"/>
          <w:szCs w:val="22"/>
          <w:lang w:val="cs-CZ"/>
        </w:rPr>
        <w:t>/202</w:t>
      </w:r>
      <w:r w:rsidR="00F40725">
        <w:rPr>
          <w:rFonts w:cs="Arial"/>
          <w:szCs w:val="22"/>
          <w:lang w:val="cs-CZ"/>
        </w:rPr>
        <w:t>4</w:t>
      </w:r>
    </w:p>
    <w:p w14:paraId="33B64328" w14:textId="77777777" w:rsidR="004C7335" w:rsidRPr="000C4124" w:rsidRDefault="004C7335" w:rsidP="004C7335">
      <w:pPr>
        <w:jc w:val="center"/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 xml:space="preserve">pro </w:t>
      </w:r>
      <w:r w:rsidRPr="000C4124">
        <w:rPr>
          <w:rFonts w:cs="Arial"/>
          <w:b/>
          <w:bCs/>
          <w:szCs w:val="22"/>
          <w:lang w:val="cs-CZ"/>
        </w:rPr>
        <w:t>bakalářsk</w:t>
      </w:r>
      <w:r>
        <w:rPr>
          <w:rFonts w:cs="Arial"/>
          <w:b/>
          <w:bCs/>
          <w:szCs w:val="22"/>
          <w:lang w:val="cs-CZ"/>
        </w:rPr>
        <w:t>é</w:t>
      </w:r>
      <w:r w:rsidRPr="000C4124">
        <w:rPr>
          <w:rFonts w:cs="Arial"/>
          <w:b/>
          <w:bCs/>
          <w:szCs w:val="22"/>
          <w:lang w:val="cs-CZ"/>
        </w:rPr>
        <w:t xml:space="preserve"> studijní program</w:t>
      </w:r>
      <w:r>
        <w:rPr>
          <w:rFonts w:cs="Arial"/>
          <w:b/>
          <w:bCs/>
          <w:szCs w:val="22"/>
          <w:lang w:val="cs-CZ"/>
        </w:rPr>
        <w:t>y</w:t>
      </w:r>
      <w:r w:rsidRPr="000C4124">
        <w:rPr>
          <w:rFonts w:cs="Arial"/>
          <w:b/>
          <w:szCs w:val="22"/>
          <w:lang w:val="cs-CZ"/>
        </w:rPr>
        <w:t xml:space="preserve"> Strojírenství</w:t>
      </w:r>
      <w:r>
        <w:rPr>
          <w:rFonts w:cs="Arial"/>
          <w:b/>
          <w:szCs w:val="22"/>
          <w:lang w:val="cs-CZ"/>
        </w:rPr>
        <w:t>, Základy strojního inženýrství</w:t>
      </w:r>
    </w:p>
    <w:p w14:paraId="723B300B" w14:textId="77777777" w:rsidR="004C7335" w:rsidRPr="000C4124" w:rsidRDefault="004C7335" w:rsidP="004C7335">
      <w:pPr>
        <w:jc w:val="center"/>
        <w:rPr>
          <w:rFonts w:cs="Arial"/>
          <w:szCs w:val="22"/>
          <w:lang w:val="cs-CZ"/>
        </w:rPr>
      </w:pPr>
    </w:p>
    <w:p w14:paraId="63AF0005" w14:textId="77777777" w:rsidR="004C7335" w:rsidRPr="000C4124" w:rsidRDefault="004C7335" w:rsidP="004C7335">
      <w:pPr>
        <w:jc w:val="center"/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>Obor</w:t>
      </w:r>
      <w:r>
        <w:rPr>
          <w:rFonts w:cs="Arial"/>
          <w:szCs w:val="22"/>
          <w:lang w:val="cs-CZ"/>
        </w:rPr>
        <w:t>, specializace</w:t>
      </w:r>
      <w:r w:rsidRPr="000C4124">
        <w:rPr>
          <w:rFonts w:cs="Arial"/>
          <w:szCs w:val="22"/>
          <w:lang w:val="cs-CZ"/>
        </w:rPr>
        <w:t xml:space="preserve">  </w:t>
      </w:r>
      <w:r w:rsidRPr="00965150">
        <w:rPr>
          <w:rFonts w:cs="Arial"/>
          <w:b/>
          <w:szCs w:val="22"/>
          <w:lang w:val="cs-CZ"/>
        </w:rPr>
        <w:t>Základy strojního inženýrství</w:t>
      </w:r>
    </w:p>
    <w:p w14:paraId="4BA09A8E" w14:textId="77777777" w:rsidR="00586560" w:rsidRPr="000212C7" w:rsidRDefault="00586560">
      <w:pPr>
        <w:jc w:val="left"/>
        <w:rPr>
          <w:rFonts w:cs="Arial"/>
          <w:szCs w:val="22"/>
          <w:lang w:val="cs-CZ"/>
        </w:rPr>
      </w:pPr>
    </w:p>
    <w:p w14:paraId="6B561226" w14:textId="77777777" w:rsidR="00586560" w:rsidRPr="000212C7" w:rsidRDefault="00586560">
      <w:pPr>
        <w:pStyle w:val="Nadpis4"/>
      </w:pPr>
      <w:r w:rsidRPr="000212C7">
        <w:t>Nauka o materiálu</w:t>
      </w:r>
    </w:p>
    <w:p w14:paraId="60033077" w14:textId="77777777" w:rsidR="00586560" w:rsidRPr="000212C7" w:rsidRDefault="00586560">
      <w:pPr>
        <w:rPr>
          <w:lang w:val="cs-CZ"/>
        </w:rPr>
      </w:pPr>
    </w:p>
    <w:p w14:paraId="75673E63" w14:textId="77777777" w:rsidR="00586560" w:rsidRPr="000212C7" w:rsidRDefault="00586560">
      <w:pPr>
        <w:numPr>
          <w:ilvl w:val="0"/>
          <w:numId w:val="30"/>
        </w:numPr>
        <w:rPr>
          <w:rFonts w:cs="Arial"/>
          <w:lang w:val="cs-CZ"/>
        </w:rPr>
      </w:pPr>
      <w:r w:rsidRPr="000212C7">
        <w:rPr>
          <w:rFonts w:cs="Arial"/>
          <w:lang w:val="cs-CZ"/>
        </w:rPr>
        <w:t>Mechanické zkoušky statické</w:t>
      </w:r>
    </w:p>
    <w:p w14:paraId="14D15128" w14:textId="77777777" w:rsidR="00586560" w:rsidRPr="000212C7" w:rsidRDefault="00586560">
      <w:pPr>
        <w:numPr>
          <w:ilvl w:val="0"/>
          <w:numId w:val="30"/>
        </w:numPr>
        <w:rPr>
          <w:rFonts w:cs="Arial"/>
          <w:lang w:val="cs-CZ"/>
        </w:rPr>
      </w:pPr>
      <w:r w:rsidRPr="000212C7">
        <w:rPr>
          <w:rFonts w:cs="Arial"/>
          <w:lang w:val="cs-CZ"/>
        </w:rPr>
        <w:t>Zkouška rázem v ohybu</w:t>
      </w:r>
    </w:p>
    <w:p w14:paraId="3D23224E" w14:textId="77777777" w:rsidR="00586560" w:rsidRPr="000212C7" w:rsidRDefault="00586560">
      <w:pPr>
        <w:numPr>
          <w:ilvl w:val="0"/>
          <w:numId w:val="30"/>
        </w:numPr>
        <w:rPr>
          <w:rFonts w:cs="Arial"/>
          <w:lang w:val="cs-CZ"/>
        </w:rPr>
      </w:pPr>
      <w:r w:rsidRPr="000212C7">
        <w:rPr>
          <w:rFonts w:cs="Arial"/>
          <w:lang w:val="cs-CZ"/>
        </w:rPr>
        <w:t>Zkoušky únavové</w:t>
      </w:r>
    </w:p>
    <w:p w14:paraId="07E7DBB6" w14:textId="77777777" w:rsidR="00586560" w:rsidRPr="000212C7" w:rsidRDefault="00586560">
      <w:pPr>
        <w:numPr>
          <w:ilvl w:val="0"/>
          <w:numId w:val="30"/>
        </w:numPr>
        <w:rPr>
          <w:rFonts w:cs="Arial"/>
          <w:lang w:val="cs-CZ"/>
        </w:rPr>
      </w:pPr>
      <w:r w:rsidRPr="000212C7">
        <w:rPr>
          <w:rFonts w:cs="Arial"/>
          <w:lang w:val="cs-CZ"/>
        </w:rPr>
        <w:t>Zkoušky lomové houževnatosti</w:t>
      </w:r>
    </w:p>
    <w:p w14:paraId="64E492A2" w14:textId="77777777" w:rsidR="00586560" w:rsidRPr="000212C7" w:rsidRDefault="00586560">
      <w:pPr>
        <w:numPr>
          <w:ilvl w:val="0"/>
          <w:numId w:val="30"/>
        </w:numPr>
        <w:rPr>
          <w:rFonts w:cs="Arial"/>
          <w:lang w:val="cs-CZ"/>
        </w:rPr>
      </w:pPr>
      <w:r w:rsidRPr="000212C7">
        <w:rPr>
          <w:rFonts w:cs="Arial"/>
          <w:lang w:val="cs-CZ"/>
        </w:rPr>
        <w:t>Zkoušky tvrdosti</w:t>
      </w:r>
    </w:p>
    <w:p w14:paraId="2FDA2F90" w14:textId="77777777" w:rsidR="00586560" w:rsidRPr="000212C7" w:rsidRDefault="006C2859" w:rsidP="006C2859">
      <w:pPr>
        <w:numPr>
          <w:ilvl w:val="0"/>
          <w:numId w:val="30"/>
        </w:numPr>
        <w:rPr>
          <w:rFonts w:cs="Arial"/>
          <w:lang w:val="cs-CZ"/>
        </w:rPr>
      </w:pPr>
      <w:r w:rsidRPr="000212C7">
        <w:rPr>
          <w:rFonts w:cs="Arial"/>
          <w:lang w:val="cs-CZ"/>
        </w:rPr>
        <w:t xml:space="preserve">Krystalografie, mřížky, soustavy, </w:t>
      </w:r>
      <w:r w:rsidR="00586560" w:rsidRPr="000212C7">
        <w:rPr>
          <w:rFonts w:cs="Arial"/>
          <w:lang w:val="cs-CZ"/>
        </w:rPr>
        <w:t>Millerovy indexy</w:t>
      </w:r>
      <w:r w:rsidRPr="000212C7">
        <w:rPr>
          <w:rFonts w:cs="Arial"/>
          <w:lang w:val="cs-CZ"/>
        </w:rPr>
        <w:t xml:space="preserve"> směrů a rovin</w:t>
      </w:r>
    </w:p>
    <w:p w14:paraId="605F7191" w14:textId="77777777" w:rsidR="00586560" w:rsidRPr="000212C7" w:rsidRDefault="00586560">
      <w:pPr>
        <w:numPr>
          <w:ilvl w:val="0"/>
          <w:numId w:val="30"/>
        </w:numPr>
        <w:rPr>
          <w:rFonts w:cs="Arial"/>
          <w:lang w:val="cs-CZ"/>
        </w:rPr>
      </w:pPr>
      <w:r w:rsidRPr="000212C7">
        <w:rPr>
          <w:rFonts w:cs="Arial"/>
          <w:lang w:val="cs-CZ"/>
        </w:rPr>
        <w:t>Bodové, čárové  a plošné poruchy</w:t>
      </w:r>
    </w:p>
    <w:p w14:paraId="4894A1BD" w14:textId="77777777" w:rsidR="00A86E1A" w:rsidRPr="000212C7" w:rsidRDefault="00A86E1A">
      <w:pPr>
        <w:numPr>
          <w:ilvl w:val="0"/>
          <w:numId w:val="30"/>
        </w:numPr>
        <w:rPr>
          <w:rFonts w:cs="Arial"/>
          <w:lang w:val="cs-CZ"/>
        </w:rPr>
      </w:pPr>
      <w:r w:rsidRPr="000212C7">
        <w:rPr>
          <w:rFonts w:cs="Arial"/>
          <w:lang w:val="cs-CZ"/>
        </w:rPr>
        <w:t>Elastická a plastická deformace kovových materiálů.</w:t>
      </w:r>
    </w:p>
    <w:p w14:paraId="090DB63E" w14:textId="77777777" w:rsidR="00586560" w:rsidRPr="000212C7" w:rsidRDefault="00586560">
      <w:pPr>
        <w:numPr>
          <w:ilvl w:val="0"/>
          <w:numId w:val="30"/>
        </w:numPr>
        <w:rPr>
          <w:rFonts w:cs="Arial"/>
          <w:lang w:val="cs-CZ"/>
        </w:rPr>
      </w:pPr>
      <w:r w:rsidRPr="000212C7">
        <w:rPr>
          <w:rFonts w:cs="Arial"/>
          <w:lang w:val="cs-CZ"/>
        </w:rPr>
        <w:t>Difúze</w:t>
      </w:r>
    </w:p>
    <w:p w14:paraId="6E150F2F" w14:textId="77777777" w:rsidR="00586560" w:rsidRPr="000212C7" w:rsidRDefault="006C2859">
      <w:pPr>
        <w:numPr>
          <w:ilvl w:val="0"/>
          <w:numId w:val="30"/>
        </w:numPr>
        <w:rPr>
          <w:rFonts w:cs="Arial"/>
          <w:lang w:val="cs-CZ"/>
        </w:rPr>
      </w:pPr>
      <w:r w:rsidRPr="000212C7">
        <w:rPr>
          <w:rFonts w:cs="Arial"/>
          <w:lang w:val="cs-CZ"/>
        </w:rPr>
        <w:t>Definice, r</w:t>
      </w:r>
      <w:r w:rsidR="00586560" w:rsidRPr="000212C7">
        <w:rPr>
          <w:rFonts w:cs="Arial"/>
          <w:lang w:val="cs-CZ"/>
        </w:rPr>
        <w:t>ozdělení tuhých roztoků a intermediálních fází</w:t>
      </w:r>
    </w:p>
    <w:p w14:paraId="38F473CA" w14:textId="77777777" w:rsidR="00586560" w:rsidRPr="000212C7" w:rsidRDefault="00586560" w:rsidP="006C2859">
      <w:pPr>
        <w:numPr>
          <w:ilvl w:val="0"/>
          <w:numId w:val="30"/>
        </w:numPr>
        <w:rPr>
          <w:rFonts w:cs="Arial"/>
          <w:lang w:val="cs-CZ"/>
        </w:rPr>
      </w:pPr>
      <w:r w:rsidRPr="000212C7">
        <w:rPr>
          <w:rFonts w:cs="Arial"/>
          <w:lang w:val="cs-CZ"/>
        </w:rPr>
        <w:t>Přeměna tuhého roztoku</w:t>
      </w:r>
      <w:r w:rsidR="006C2859" w:rsidRPr="000212C7">
        <w:rPr>
          <w:rFonts w:cs="Arial"/>
          <w:lang w:val="cs-CZ"/>
        </w:rPr>
        <w:t>, r</w:t>
      </w:r>
      <w:r w:rsidRPr="000212C7">
        <w:rPr>
          <w:rFonts w:cs="Arial"/>
          <w:lang w:val="cs-CZ"/>
        </w:rPr>
        <w:t>ozpad tuhého roztoku</w:t>
      </w:r>
    </w:p>
    <w:p w14:paraId="150ACDA6" w14:textId="77777777" w:rsidR="00586560" w:rsidRPr="000212C7" w:rsidRDefault="00586560">
      <w:pPr>
        <w:numPr>
          <w:ilvl w:val="0"/>
          <w:numId w:val="30"/>
        </w:numPr>
        <w:rPr>
          <w:rFonts w:cs="Arial"/>
          <w:lang w:val="cs-CZ"/>
        </w:rPr>
      </w:pPr>
      <w:r w:rsidRPr="000212C7">
        <w:rPr>
          <w:rFonts w:cs="Arial"/>
          <w:lang w:val="cs-CZ"/>
        </w:rPr>
        <w:t>Základní binární rovnovážné diagramy</w:t>
      </w:r>
    </w:p>
    <w:p w14:paraId="5A8014CC" w14:textId="77777777" w:rsidR="00586560" w:rsidRPr="000212C7" w:rsidRDefault="00586560">
      <w:pPr>
        <w:numPr>
          <w:ilvl w:val="0"/>
          <w:numId w:val="30"/>
        </w:numPr>
        <w:rPr>
          <w:rFonts w:cs="Arial"/>
          <w:lang w:val="cs-CZ"/>
        </w:rPr>
      </w:pPr>
      <w:r w:rsidRPr="000212C7">
        <w:rPr>
          <w:rFonts w:cs="Arial"/>
          <w:lang w:val="cs-CZ"/>
        </w:rPr>
        <w:t>Rovnovážný diagram soustavy Fe-Fe</w:t>
      </w:r>
      <w:r w:rsidRPr="000212C7">
        <w:rPr>
          <w:rFonts w:cs="Arial"/>
          <w:vertAlign w:val="subscript"/>
          <w:lang w:val="cs-CZ"/>
        </w:rPr>
        <w:t>3</w:t>
      </w:r>
      <w:r w:rsidRPr="000212C7">
        <w:rPr>
          <w:rFonts w:cs="Arial"/>
          <w:lang w:val="cs-CZ"/>
        </w:rPr>
        <w:t>C</w:t>
      </w:r>
    </w:p>
    <w:p w14:paraId="7EAAB87D" w14:textId="77777777" w:rsidR="00586560" w:rsidRPr="000212C7" w:rsidRDefault="00586560">
      <w:pPr>
        <w:numPr>
          <w:ilvl w:val="0"/>
          <w:numId w:val="30"/>
        </w:numPr>
        <w:rPr>
          <w:rFonts w:cs="Arial"/>
          <w:lang w:val="cs-CZ"/>
        </w:rPr>
      </w:pPr>
      <w:r w:rsidRPr="000212C7">
        <w:rPr>
          <w:rFonts w:cs="Arial"/>
          <w:lang w:val="cs-CZ"/>
        </w:rPr>
        <w:t>Austenitizace</w:t>
      </w:r>
    </w:p>
    <w:p w14:paraId="76748034" w14:textId="77777777" w:rsidR="00586560" w:rsidRPr="000212C7" w:rsidRDefault="00586560">
      <w:pPr>
        <w:numPr>
          <w:ilvl w:val="0"/>
          <w:numId w:val="30"/>
        </w:numPr>
        <w:rPr>
          <w:rFonts w:cs="Arial"/>
          <w:lang w:val="cs-CZ"/>
        </w:rPr>
      </w:pPr>
      <w:r w:rsidRPr="000212C7">
        <w:rPr>
          <w:rFonts w:cs="Arial"/>
          <w:lang w:val="cs-CZ"/>
        </w:rPr>
        <w:t>Diagramy izotermického a anizotermického rozpadu austenitu</w:t>
      </w:r>
    </w:p>
    <w:p w14:paraId="6E674133" w14:textId="77777777" w:rsidR="006C2859" w:rsidRPr="000212C7" w:rsidRDefault="006C2859">
      <w:pPr>
        <w:numPr>
          <w:ilvl w:val="0"/>
          <w:numId w:val="30"/>
        </w:numPr>
        <w:rPr>
          <w:rFonts w:cs="Arial"/>
          <w:lang w:val="cs-CZ"/>
        </w:rPr>
      </w:pPr>
      <w:r w:rsidRPr="000212C7">
        <w:rPr>
          <w:rFonts w:cs="Arial"/>
          <w:lang w:val="cs-CZ"/>
        </w:rPr>
        <w:t>Rozdělení a použití tepelného zpracování.</w:t>
      </w:r>
    </w:p>
    <w:p w14:paraId="0A3D3A8A" w14:textId="77777777" w:rsidR="00586560" w:rsidRPr="000212C7" w:rsidRDefault="00586560" w:rsidP="006C2859">
      <w:pPr>
        <w:numPr>
          <w:ilvl w:val="0"/>
          <w:numId w:val="30"/>
        </w:numPr>
        <w:rPr>
          <w:rFonts w:cs="Arial"/>
          <w:lang w:val="cs-CZ"/>
        </w:rPr>
      </w:pPr>
      <w:r w:rsidRPr="000212C7">
        <w:rPr>
          <w:rFonts w:cs="Arial"/>
          <w:lang w:val="cs-CZ"/>
        </w:rPr>
        <w:t xml:space="preserve">Žíhání bez </w:t>
      </w:r>
      <w:r w:rsidR="006C2859" w:rsidRPr="000212C7">
        <w:rPr>
          <w:rFonts w:cs="Arial"/>
          <w:lang w:val="cs-CZ"/>
        </w:rPr>
        <w:t>rekrystalizace a</w:t>
      </w:r>
      <w:r w:rsidRPr="000212C7">
        <w:rPr>
          <w:rFonts w:cs="Arial"/>
          <w:lang w:val="cs-CZ"/>
        </w:rPr>
        <w:t xml:space="preserve"> s překrystalizací</w:t>
      </w:r>
    </w:p>
    <w:p w14:paraId="69FB8118" w14:textId="77777777" w:rsidR="00586560" w:rsidRPr="000212C7" w:rsidRDefault="00586560">
      <w:pPr>
        <w:numPr>
          <w:ilvl w:val="0"/>
          <w:numId w:val="30"/>
        </w:numPr>
        <w:rPr>
          <w:rFonts w:cs="Arial"/>
          <w:lang w:val="cs-CZ"/>
        </w:rPr>
      </w:pPr>
      <w:r w:rsidRPr="000212C7">
        <w:rPr>
          <w:rFonts w:cs="Arial"/>
          <w:lang w:val="cs-CZ"/>
        </w:rPr>
        <w:t>Kalení martenzitické a bainitické</w:t>
      </w:r>
    </w:p>
    <w:p w14:paraId="70946210" w14:textId="77777777" w:rsidR="00586560" w:rsidRPr="000212C7" w:rsidRDefault="00586560">
      <w:pPr>
        <w:numPr>
          <w:ilvl w:val="0"/>
          <w:numId w:val="30"/>
        </w:numPr>
        <w:rPr>
          <w:rFonts w:cs="Arial"/>
          <w:lang w:val="cs-CZ"/>
        </w:rPr>
      </w:pPr>
      <w:r w:rsidRPr="000212C7">
        <w:rPr>
          <w:rFonts w:cs="Arial"/>
          <w:lang w:val="cs-CZ"/>
        </w:rPr>
        <w:t>Přeměny struktury a vlastností při popouštění oceli</w:t>
      </w:r>
    </w:p>
    <w:p w14:paraId="0782F2AE" w14:textId="77777777" w:rsidR="00586560" w:rsidRPr="000212C7" w:rsidRDefault="00586560">
      <w:pPr>
        <w:numPr>
          <w:ilvl w:val="0"/>
          <w:numId w:val="30"/>
        </w:numPr>
        <w:rPr>
          <w:rFonts w:cs="Arial"/>
          <w:lang w:val="cs-CZ"/>
        </w:rPr>
      </w:pPr>
      <w:r w:rsidRPr="000212C7">
        <w:rPr>
          <w:rFonts w:cs="Arial"/>
          <w:lang w:val="cs-CZ"/>
        </w:rPr>
        <w:t>Chemicko-tepelné zpracování ocelí – cementace</w:t>
      </w:r>
    </w:p>
    <w:p w14:paraId="45A4C238" w14:textId="77777777" w:rsidR="00586560" w:rsidRPr="000212C7" w:rsidRDefault="00586560">
      <w:pPr>
        <w:numPr>
          <w:ilvl w:val="0"/>
          <w:numId w:val="30"/>
        </w:numPr>
        <w:rPr>
          <w:rFonts w:cs="Arial"/>
          <w:lang w:val="cs-CZ"/>
        </w:rPr>
      </w:pPr>
      <w:r w:rsidRPr="000212C7">
        <w:rPr>
          <w:rFonts w:cs="Arial"/>
          <w:lang w:val="cs-CZ"/>
        </w:rPr>
        <w:t>Chemicko-tepelné zpracování ocelí – nitridace</w:t>
      </w:r>
    </w:p>
    <w:p w14:paraId="5CBBC358" w14:textId="77777777" w:rsidR="00586560" w:rsidRPr="000212C7" w:rsidRDefault="00586560">
      <w:pPr>
        <w:numPr>
          <w:ilvl w:val="0"/>
          <w:numId w:val="30"/>
        </w:numPr>
        <w:rPr>
          <w:rFonts w:cs="Arial"/>
          <w:lang w:val="cs-CZ"/>
        </w:rPr>
      </w:pPr>
      <w:r w:rsidRPr="000212C7">
        <w:rPr>
          <w:rFonts w:cs="Arial"/>
          <w:lang w:val="cs-CZ"/>
        </w:rPr>
        <w:t>Struktura a mechanické vlastnosti grafitických litin</w:t>
      </w:r>
    </w:p>
    <w:p w14:paraId="2A42017A" w14:textId="77777777" w:rsidR="00586560" w:rsidRDefault="00586560">
      <w:pPr>
        <w:numPr>
          <w:ilvl w:val="0"/>
          <w:numId w:val="30"/>
        </w:numPr>
        <w:rPr>
          <w:rFonts w:cs="Arial"/>
          <w:lang w:val="cs-CZ"/>
        </w:rPr>
      </w:pPr>
      <w:r w:rsidRPr="000212C7">
        <w:rPr>
          <w:rFonts w:cs="Arial"/>
          <w:lang w:val="cs-CZ"/>
        </w:rPr>
        <w:t>Neželezné kovy a jejich slitiny (slitiny na bázi hliníku nebo mědi)</w:t>
      </w:r>
    </w:p>
    <w:p w14:paraId="413F7E7C" w14:textId="77777777" w:rsidR="001C7DC8" w:rsidRDefault="001C7DC8">
      <w:pPr>
        <w:numPr>
          <w:ilvl w:val="0"/>
          <w:numId w:val="30"/>
        </w:numPr>
        <w:rPr>
          <w:rFonts w:cs="Arial"/>
          <w:lang w:val="cs-CZ"/>
        </w:rPr>
      </w:pPr>
      <w:r>
        <w:rPr>
          <w:rFonts w:cs="Arial"/>
          <w:lang w:val="cs-CZ"/>
        </w:rPr>
        <w:t>Tepelná zpracování nástrojových ocelí.</w:t>
      </w:r>
    </w:p>
    <w:p w14:paraId="3BE43ABB" w14:textId="77777777" w:rsidR="001C7DC8" w:rsidRPr="000212C7" w:rsidRDefault="001C7DC8" w:rsidP="001C7DC8">
      <w:pPr>
        <w:rPr>
          <w:rFonts w:cs="Arial"/>
          <w:lang w:val="cs-CZ"/>
        </w:rPr>
      </w:pPr>
    </w:p>
    <w:p w14:paraId="3DADF00D" w14:textId="77777777" w:rsidR="00586560" w:rsidRPr="000212C7" w:rsidRDefault="00586560">
      <w:pPr>
        <w:ind w:left="720"/>
        <w:rPr>
          <w:rFonts w:cs="Arial"/>
          <w:lang w:val="cs-CZ"/>
        </w:rPr>
      </w:pPr>
    </w:p>
    <w:p w14:paraId="54DEED93" w14:textId="77777777" w:rsidR="00586560" w:rsidRPr="000212C7" w:rsidRDefault="00586560">
      <w:pPr>
        <w:pStyle w:val="Nadpis5"/>
        <w:jc w:val="both"/>
        <w:rPr>
          <w:i w:val="0"/>
          <w:iCs w:val="0"/>
        </w:rPr>
      </w:pPr>
      <w:r w:rsidRPr="000212C7">
        <w:t xml:space="preserve">Zvláštní důraz bude kladen na důkladnou znalost </w:t>
      </w:r>
      <w:r w:rsidRPr="000212C7">
        <w:rPr>
          <w:i w:val="0"/>
          <w:iCs w:val="0"/>
        </w:rPr>
        <w:t xml:space="preserve">materiálové problematiky </w:t>
      </w:r>
      <w:r w:rsidR="006C2859" w:rsidRPr="000212C7">
        <w:rPr>
          <w:i w:val="0"/>
          <w:iCs w:val="0"/>
        </w:rPr>
        <w:t xml:space="preserve">bakalářské </w:t>
      </w:r>
      <w:r w:rsidRPr="000212C7">
        <w:rPr>
          <w:i w:val="0"/>
          <w:iCs w:val="0"/>
        </w:rPr>
        <w:t>práce.</w:t>
      </w:r>
    </w:p>
    <w:p w14:paraId="074D0BDA" w14:textId="77777777" w:rsidR="00586560" w:rsidRPr="000212C7" w:rsidRDefault="00586560">
      <w:pPr>
        <w:rPr>
          <w:rFonts w:cs="Arial"/>
          <w:lang w:val="cs-CZ"/>
        </w:rPr>
      </w:pPr>
    </w:p>
    <w:p w14:paraId="31CC6FCE" w14:textId="77777777" w:rsidR="00586560" w:rsidRPr="000212C7" w:rsidRDefault="00586560">
      <w:pPr>
        <w:jc w:val="left"/>
        <w:rPr>
          <w:rFonts w:cs="Arial"/>
          <w:b/>
          <w:bCs/>
          <w:szCs w:val="20"/>
          <w:lang w:val="cs-CZ"/>
        </w:rPr>
      </w:pPr>
      <w:r w:rsidRPr="000212C7">
        <w:rPr>
          <w:rFonts w:cs="Arial"/>
          <w:b/>
          <w:bCs/>
          <w:szCs w:val="20"/>
          <w:lang w:val="cs-CZ"/>
        </w:rPr>
        <w:t xml:space="preserve">Doporučená literatura: </w:t>
      </w:r>
    </w:p>
    <w:p w14:paraId="0AEA01DD" w14:textId="77777777" w:rsidR="00586560" w:rsidRPr="000212C7" w:rsidRDefault="00586560">
      <w:pPr>
        <w:numPr>
          <w:ilvl w:val="0"/>
          <w:numId w:val="31"/>
        </w:numPr>
        <w:rPr>
          <w:rFonts w:cs="Arial"/>
          <w:szCs w:val="20"/>
          <w:lang w:val="cs-CZ"/>
        </w:rPr>
      </w:pPr>
      <w:r w:rsidRPr="000212C7">
        <w:rPr>
          <w:rFonts w:cs="Arial"/>
          <w:szCs w:val="20"/>
          <w:lang w:val="cs-CZ"/>
        </w:rPr>
        <w:t xml:space="preserve">FREMUNT, P., PODRÁBSKÝ, T. </w:t>
      </w:r>
      <w:r w:rsidRPr="000212C7">
        <w:rPr>
          <w:rFonts w:cs="Arial"/>
          <w:i/>
          <w:iCs/>
          <w:szCs w:val="20"/>
          <w:lang w:val="cs-CZ"/>
        </w:rPr>
        <w:t>Konstrukční oceli.</w:t>
      </w:r>
      <w:r w:rsidRPr="000212C7">
        <w:rPr>
          <w:rFonts w:cs="Arial"/>
          <w:szCs w:val="20"/>
          <w:lang w:val="cs-CZ"/>
        </w:rPr>
        <w:t xml:space="preserve"> Brno: CERM, 2001.</w:t>
      </w:r>
    </w:p>
    <w:p w14:paraId="4E562E76" w14:textId="77777777" w:rsidR="00586560" w:rsidRPr="000212C7" w:rsidRDefault="00586560">
      <w:pPr>
        <w:numPr>
          <w:ilvl w:val="0"/>
          <w:numId w:val="31"/>
        </w:numPr>
        <w:rPr>
          <w:rFonts w:cs="Arial"/>
          <w:szCs w:val="20"/>
          <w:lang w:val="cs-CZ"/>
        </w:rPr>
      </w:pPr>
      <w:r w:rsidRPr="000212C7">
        <w:rPr>
          <w:rFonts w:cs="Arial"/>
          <w:caps/>
          <w:szCs w:val="20"/>
          <w:lang w:val="cs-CZ"/>
        </w:rPr>
        <w:t>Ptáček</w:t>
      </w:r>
      <w:r w:rsidRPr="000212C7">
        <w:rPr>
          <w:rFonts w:cs="Arial"/>
          <w:szCs w:val="20"/>
          <w:lang w:val="cs-CZ"/>
        </w:rPr>
        <w:t xml:space="preserve">, L. a kol. </w:t>
      </w:r>
      <w:r w:rsidRPr="000212C7">
        <w:rPr>
          <w:rFonts w:cs="Arial"/>
          <w:i/>
          <w:iCs/>
          <w:szCs w:val="20"/>
          <w:lang w:val="cs-CZ"/>
        </w:rPr>
        <w:t>Nauka o materiálu I.</w:t>
      </w:r>
      <w:r w:rsidRPr="000212C7">
        <w:rPr>
          <w:rFonts w:cs="Arial"/>
          <w:szCs w:val="20"/>
          <w:lang w:val="cs-CZ"/>
        </w:rPr>
        <w:t xml:space="preserve"> 1.vyd. Brno: CERM, 1999. 505 s. ISBN 80-7204-193-2.</w:t>
      </w:r>
    </w:p>
    <w:p w14:paraId="5B414107" w14:textId="77777777" w:rsidR="00586560" w:rsidRPr="000212C7" w:rsidRDefault="00586560">
      <w:pPr>
        <w:numPr>
          <w:ilvl w:val="0"/>
          <w:numId w:val="31"/>
        </w:numPr>
        <w:rPr>
          <w:rFonts w:cs="Arial"/>
          <w:szCs w:val="20"/>
          <w:lang w:val="cs-CZ"/>
        </w:rPr>
      </w:pPr>
      <w:r w:rsidRPr="000212C7">
        <w:rPr>
          <w:rFonts w:cs="Arial"/>
          <w:caps/>
          <w:szCs w:val="20"/>
          <w:lang w:val="cs-CZ"/>
        </w:rPr>
        <w:t>Ptáček</w:t>
      </w:r>
      <w:r w:rsidRPr="000212C7">
        <w:rPr>
          <w:rFonts w:cs="Arial"/>
          <w:szCs w:val="20"/>
          <w:lang w:val="cs-CZ"/>
        </w:rPr>
        <w:t xml:space="preserve">, L. a kol. </w:t>
      </w:r>
      <w:r w:rsidRPr="000212C7">
        <w:rPr>
          <w:rFonts w:cs="Arial"/>
          <w:i/>
          <w:iCs/>
          <w:szCs w:val="20"/>
          <w:lang w:val="cs-CZ"/>
        </w:rPr>
        <w:t>Nauka o materiálu II</w:t>
      </w:r>
      <w:r w:rsidRPr="000212C7">
        <w:rPr>
          <w:rFonts w:cs="Arial"/>
          <w:szCs w:val="20"/>
          <w:lang w:val="cs-CZ"/>
        </w:rPr>
        <w:t>. 1.vyd. Brno: CERM, 2001. 350s. ISBN 80-7204-130-4.</w:t>
      </w:r>
    </w:p>
    <w:p w14:paraId="7168936A" w14:textId="77777777" w:rsidR="00042E71" w:rsidRPr="000212C7" w:rsidRDefault="00042E71" w:rsidP="00042E71">
      <w:pPr>
        <w:widowControl w:val="0"/>
        <w:numPr>
          <w:ilvl w:val="0"/>
          <w:numId w:val="31"/>
        </w:numPr>
        <w:rPr>
          <w:lang w:val="cs-CZ"/>
        </w:rPr>
      </w:pPr>
      <w:r w:rsidRPr="000212C7">
        <w:rPr>
          <w:sz w:val="22"/>
          <w:lang w:val="cs-CZ"/>
        </w:rPr>
        <w:t xml:space="preserve">DE VOS, P.., STÅHL, J.-E. </w:t>
      </w:r>
      <w:r w:rsidRPr="000212C7">
        <w:rPr>
          <w:i/>
          <w:sz w:val="22"/>
          <w:lang w:val="cs-CZ"/>
        </w:rPr>
        <w:t>Opotřebení řezných nástrojů: praktické zkušenosti</w:t>
      </w:r>
      <w:r w:rsidRPr="000212C7">
        <w:rPr>
          <w:lang w:val="cs-CZ"/>
        </w:rPr>
        <w:t>. Fagersta: Seco Tools AB, 2014, 168 s.</w:t>
      </w:r>
    </w:p>
    <w:p w14:paraId="53EC3C99" w14:textId="77777777" w:rsidR="00042E71" w:rsidRPr="000212C7" w:rsidRDefault="00042E71" w:rsidP="00042E71">
      <w:pPr>
        <w:widowControl w:val="0"/>
        <w:numPr>
          <w:ilvl w:val="0"/>
          <w:numId w:val="31"/>
        </w:numPr>
        <w:rPr>
          <w:sz w:val="22"/>
          <w:lang w:val="cs-CZ"/>
        </w:rPr>
      </w:pPr>
      <w:r w:rsidRPr="000212C7">
        <w:rPr>
          <w:sz w:val="22"/>
          <w:lang w:val="cs-CZ"/>
        </w:rPr>
        <w:t xml:space="preserve">DE VOS, P.., STÅHL, J.-E. </w:t>
      </w:r>
      <w:r w:rsidRPr="000212C7">
        <w:rPr>
          <w:i/>
          <w:sz w:val="22"/>
          <w:lang w:val="cs-CZ"/>
        </w:rPr>
        <w:t>Aplikovaná fyzika v obrábění kovů - praktické zkušenosti</w:t>
      </w:r>
      <w:r w:rsidRPr="000212C7">
        <w:rPr>
          <w:sz w:val="22"/>
          <w:lang w:val="cs-CZ"/>
        </w:rPr>
        <w:t>. Fagersta. Seco Tools AB. 2016</w:t>
      </w:r>
    </w:p>
    <w:p w14:paraId="28DD936C" w14:textId="77777777" w:rsidR="00042E71" w:rsidRPr="000212C7" w:rsidRDefault="00042E71" w:rsidP="00042E71">
      <w:pPr>
        <w:widowControl w:val="0"/>
        <w:numPr>
          <w:ilvl w:val="0"/>
          <w:numId w:val="31"/>
        </w:numPr>
        <w:rPr>
          <w:sz w:val="22"/>
          <w:lang w:val="cs-CZ"/>
        </w:rPr>
      </w:pPr>
      <w:r w:rsidRPr="000212C7">
        <w:rPr>
          <w:sz w:val="22"/>
          <w:lang w:val="cs-CZ"/>
        </w:rPr>
        <w:t xml:space="preserve">FOREJT, Milan, PÍŠKA, Miroslav. </w:t>
      </w:r>
      <w:r w:rsidRPr="000212C7">
        <w:rPr>
          <w:i/>
          <w:sz w:val="22"/>
          <w:lang w:val="cs-CZ"/>
        </w:rPr>
        <w:t>Teorie obrábění, tváření a nástroje</w:t>
      </w:r>
      <w:r w:rsidRPr="000212C7">
        <w:rPr>
          <w:sz w:val="22"/>
          <w:lang w:val="cs-CZ"/>
        </w:rPr>
        <w:t xml:space="preserve">. Brno: Akademické nakladatelství CERM, 2006. ISBN 80-214-2374-9. </w:t>
      </w:r>
    </w:p>
    <w:p w14:paraId="576D67E8" w14:textId="77777777" w:rsidR="00586560" w:rsidRPr="000212C7" w:rsidRDefault="00586560">
      <w:pPr>
        <w:jc w:val="left"/>
        <w:rPr>
          <w:rFonts w:cs="Arial"/>
          <w:lang w:val="cs-CZ"/>
        </w:rPr>
      </w:pPr>
    </w:p>
    <w:p w14:paraId="1B3808AC" w14:textId="520109A7" w:rsidR="00AE60FA" w:rsidRDefault="00AE60FA" w:rsidP="00AE60FA">
      <w:pPr>
        <w:jc w:val="left"/>
        <w:rPr>
          <w:rFonts w:cs="Arial"/>
          <w:lang w:val="cs-CZ"/>
        </w:rPr>
      </w:pPr>
      <w:r>
        <w:rPr>
          <w:rFonts w:cs="Arial"/>
          <w:lang w:val="cs-CZ"/>
        </w:rPr>
        <w:t xml:space="preserve">V Brně dne </w:t>
      </w:r>
      <w:r w:rsidR="00F40725">
        <w:rPr>
          <w:rFonts w:cs="Arial"/>
          <w:lang w:val="cs-CZ"/>
        </w:rPr>
        <w:t>27</w:t>
      </w:r>
      <w:r>
        <w:rPr>
          <w:rFonts w:cs="Arial"/>
          <w:lang w:val="cs-CZ"/>
        </w:rPr>
        <w:t>.</w:t>
      </w:r>
      <w:r w:rsidR="001858F2">
        <w:rPr>
          <w:rFonts w:cs="Arial"/>
          <w:lang w:val="cs-CZ"/>
        </w:rPr>
        <w:t xml:space="preserve"> </w:t>
      </w:r>
      <w:r>
        <w:rPr>
          <w:rFonts w:cs="Arial"/>
          <w:lang w:val="cs-CZ"/>
        </w:rPr>
        <w:t>5.</w:t>
      </w:r>
      <w:r w:rsidR="001858F2">
        <w:rPr>
          <w:rFonts w:cs="Arial"/>
          <w:lang w:val="cs-CZ"/>
        </w:rPr>
        <w:t xml:space="preserve"> </w:t>
      </w:r>
      <w:r>
        <w:rPr>
          <w:rFonts w:cs="Arial"/>
          <w:lang w:val="cs-CZ"/>
        </w:rPr>
        <w:t>202</w:t>
      </w:r>
      <w:r w:rsidR="00F40725">
        <w:rPr>
          <w:rFonts w:cs="Arial"/>
          <w:lang w:val="cs-CZ"/>
        </w:rPr>
        <w:t>4</w:t>
      </w:r>
    </w:p>
    <w:p w14:paraId="4FB17CB5" w14:textId="77777777" w:rsidR="00C13132" w:rsidRPr="000212C7" w:rsidRDefault="0049253A" w:rsidP="00D22CB9">
      <w:pPr>
        <w:jc w:val="left"/>
        <w:rPr>
          <w:rFonts w:cs="Arial"/>
          <w:szCs w:val="22"/>
          <w:lang w:val="cs-CZ"/>
        </w:rPr>
      </w:pPr>
      <w:r w:rsidRPr="000212C7">
        <w:rPr>
          <w:rFonts w:cs="Arial"/>
          <w:lang w:val="cs-CZ"/>
        </w:rPr>
        <w:tab/>
      </w:r>
      <w:r w:rsidR="00D22220" w:rsidRPr="000212C7">
        <w:rPr>
          <w:rFonts w:cs="Arial"/>
          <w:lang w:val="cs-CZ"/>
        </w:rPr>
        <w:tab/>
      </w:r>
      <w:r w:rsidR="00D22220" w:rsidRPr="000212C7">
        <w:rPr>
          <w:rFonts w:cs="Arial"/>
          <w:lang w:val="cs-CZ"/>
        </w:rPr>
        <w:tab/>
      </w:r>
      <w:r w:rsidR="00D22220" w:rsidRPr="000212C7">
        <w:rPr>
          <w:rFonts w:cs="Arial"/>
          <w:lang w:val="cs-CZ"/>
        </w:rPr>
        <w:tab/>
      </w:r>
      <w:r w:rsidR="00D22220" w:rsidRPr="000212C7">
        <w:rPr>
          <w:rFonts w:cs="Arial"/>
          <w:lang w:val="cs-CZ"/>
        </w:rPr>
        <w:tab/>
      </w:r>
      <w:r w:rsidRPr="000212C7">
        <w:rPr>
          <w:rFonts w:cs="Arial"/>
          <w:lang w:val="cs-CZ"/>
        </w:rPr>
        <w:tab/>
      </w:r>
      <w:r w:rsidRPr="000212C7">
        <w:rPr>
          <w:rFonts w:cs="Arial"/>
          <w:lang w:val="cs-CZ"/>
        </w:rPr>
        <w:tab/>
      </w:r>
      <w:r w:rsidRPr="000212C7">
        <w:rPr>
          <w:rFonts w:cs="Arial"/>
          <w:lang w:val="cs-CZ"/>
        </w:rPr>
        <w:tab/>
      </w:r>
      <w:r w:rsidRPr="000212C7">
        <w:rPr>
          <w:rFonts w:cs="Arial"/>
          <w:lang w:val="cs-CZ"/>
        </w:rPr>
        <w:tab/>
      </w:r>
    </w:p>
    <w:sectPr w:rsidR="00C13132" w:rsidRPr="000212C7" w:rsidSect="00833F17"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C89C8" w14:textId="77777777" w:rsidR="004608CD" w:rsidRDefault="004608CD">
      <w:r>
        <w:separator/>
      </w:r>
    </w:p>
  </w:endnote>
  <w:endnote w:type="continuationSeparator" w:id="0">
    <w:p w14:paraId="36B1A942" w14:textId="77777777" w:rsidR="004608CD" w:rsidRDefault="0046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B5F83" w14:textId="77777777" w:rsidR="00586560" w:rsidRDefault="00833F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8656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B0C19EE" w14:textId="77777777" w:rsidR="00586560" w:rsidRDefault="0058656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A551C" w14:textId="77777777" w:rsidR="00586560" w:rsidRDefault="0058656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8CAEB" w14:textId="77777777" w:rsidR="004608CD" w:rsidRDefault="004608CD">
      <w:r>
        <w:separator/>
      </w:r>
    </w:p>
  </w:footnote>
  <w:footnote w:type="continuationSeparator" w:id="0">
    <w:p w14:paraId="748948B6" w14:textId="77777777" w:rsidR="004608CD" w:rsidRDefault="00460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266"/>
    <w:multiLevelType w:val="hybridMultilevel"/>
    <w:tmpl w:val="16BC9D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D65EA4"/>
    <w:multiLevelType w:val="hybridMultilevel"/>
    <w:tmpl w:val="D36A41D0"/>
    <w:lvl w:ilvl="0" w:tplc="82C67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D857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B63029B"/>
    <w:multiLevelType w:val="hybridMultilevel"/>
    <w:tmpl w:val="433250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3B7F0A"/>
    <w:multiLevelType w:val="hybridMultilevel"/>
    <w:tmpl w:val="8566F8E6"/>
    <w:lvl w:ilvl="0" w:tplc="13AE8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7E75C7"/>
    <w:multiLevelType w:val="hybridMultilevel"/>
    <w:tmpl w:val="D76020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42A97"/>
    <w:multiLevelType w:val="hybridMultilevel"/>
    <w:tmpl w:val="C13CD2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D224D"/>
    <w:multiLevelType w:val="hybridMultilevel"/>
    <w:tmpl w:val="1460E552"/>
    <w:lvl w:ilvl="0" w:tplc="154C7D32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F13D9C"/>
    <w:multiLevelType w:val="hybridMultilevel"/>
    <w:tmpl w:val="9CF62D0E"/>
    <w:lvl w:ilvl="0" w:tplc="5726BFA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6445AB"/>
    <w:multiLevelType w:val="hybridMultilevel"/>
    <w:tmpl w:val="F6E08A66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C2E1692"/>
    <w:multiLevelType w:val="hybridMultilevel"/>
    <w:tmpl w:val="D522FC94"/>
    <w:lvl w:ilvl="0" w:tplc="93C68D6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1B6E26"/>
    <w:multiLevelType w:val="hybridMultilevel"/>
    <w:tmpl w:val="EE56FF6A"/>
    <w:lvl w:ilvl="0" w:tplc="0D24710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F04E4B"/>
    <w:multiLevelType w:val="hybridMultilevel"/>
    <w:tmpl w:val="ACC6C82E"/>
    <w:lvl w:ilvl="0" w:tplc="3C68CA1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25F7457"/>
    <w:multiLevelType w:val="hybridMultilevel"/>
    <w:tmpl w:val="0BE0DEFA"/>
    <w:lvl w:ilvl="0" w:tplc="E4C84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A218FB"/>
    <w:multiLevelType w:val="multilevel"/>
    <w:tmpl w:val="E0DA9DF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4"/>
        </w:tabs>
        <w:ind w:left="431" w:hanging="14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287"/>
        </w:tabs>
        <w:ind w:left="431" w:firstLine="13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ECD2654"/>
    <w:multiLevelType w:val="hybridMultilevel"/>
    <w:tmpl w:val="25F456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2479DB"/>
    <w:multiLevelType w:val="hybridMultilevel"/>
    <w:tmpl w:val="31C0E61A"/>
    <w:lvl w:ilvl="0" w:tplc="040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7" w15:restartNumberingAfterBreak="0">
    <w:nsid w:val="7BC16BEE"/>
    <w:multiLevelType w:val="hybridMultilevel"/>
    <w:tmpl w:val="81B0A7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964B3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7"/>
  </w:num>
  <w:num w:numId="18">
    <w:abstractNumId w:val="5"/>
  </w:num>
  <w:num w:numId="19">
    <w:abstractNumId w:val="12"/>
  </w:num>
  <w:num w:numId="20">
    <w:abstractNumId w:val="15"/>
  </w:num>
  <w:num w:numId="21">
    <w:abstractNumId w:val="11"/>
  </w:num>
  <w:num w:numId="22">
    <w:abstractNumId w:val="6"/>
  </w:num>
  <w:num w:numId="23">
    <w:abstractNumId w:val="8"/>
  </w:num>
  <w:num w:numId="24">
    <w:abstractNumId w:val="1"/>
  </w:num>
  <w:num w:numId="25">
    <w:abstractNumId w:val="4"/>
  </w:num>
  <w:num w:numId="26">
    <w:abstractNumId w:val="0"/>
  </w:num>
  <w:num w:numId="27">
    <w:abstractNumId w:val="16"/>
  </w:num>
  <w:num w:numId="28">
    <w:abstractNumId w:val="9"/>
  </w:num>
  <w:num w:numId="29">
    <w:abstractNumId w:val="3"/>
  </w:num>
  <w:num w:numId="30">
    <w:abstractNumId w:val="7"/>
  </w:num>
  <w:num w:numId="31">
    <w:abstractNumId w:val="13"/>
  </w:num>
  <w:num w:numId="3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78E"/>
    <w:rsid w:val="000212C7"/>
    <w:rsid w:val="00042E71"/>
    <w:rsid w:val="000935C0"/>
    <w:rsid w:val="000B7BB2"/>
    <w:rsid w:val="001858F2"/>
    <w:rsid w:val="0018669D"/>
    <w:rsid w:val="001A0019"/>
    <w:rsid w:val="001C7DC8"/>
    <w:rsid w:val="002260B6"/>
    <w:rsid w:val="00260E39"/>
    <w:rsid w:val="002B48A6"/>
    <w:rsid w:val="002D62D6"/>
    <w:rsid w:val="003102D5"/>
    <w:rsid w:val="00317CFE"/>
    <w:rsid w:val="003C6D8A"/>
    <w:rsid w:val="00404180"/>
    <w:rsid w:val="00413ED5"/>
    <w:rsid w:val="0045066B"/>
    <w:rsid w:val="004608CD"/>
    <w:rsid w:val="0049253A"/>
    <w:rsid w:val="004B404F"/>
    <w:rsid w:val="004C7335"/>
    <w:rsid w:val="004D410F"/>
    <w:rsid w:val="004D4204"/>
    <w:rsid w:val="00506476"/>
    <w:rsid w:val="005457DE"/>
    <w:rsid w:val="00552A58"/>
    <w:rsid w:val="00586560"/>
    <w:rsid w:val="005E056D"/>
    <w:rsid w:val="0062220A"/>
    <w:rsid w:val="0067241C"/>
    <w:rsid w:val="00695409"/>
    <w:rsid w:val="006961B7"/>
    <w:rsid w:val="006C2859"/>
    <w:rsid w:val="00752C7C"/>
    <w:rsid w:val="0078090D"/>
    <w:rsid w:val="007D7411"/>
    <w:rsid w:val="00833F17"/>
    <w:rsid w:val="00834036"/>
    <w:rsid w:val="00866A92"/>
    <w:rsid w:val="00873A24"/>
    <w:rsid w:val="008C7950"/>
    <w:rsid w:val="008E0A3D"/>
    <w:rsid w:val="009003A5"/>
    <w:rsid w:val="00925DD2"/>
    <w:rsid w:val="00954704"/>
    <w:rsid w:val="009610B1"/>
    <w:rsid w:val="00971244"/>
    <w:rsid w:val="009D78F7"/>
    <w:rsid w:val="00A21884"/>
    <w:rsid w:val="00A272E7"/>
    <w:rsid w:val="00A86E1A"/>
    <w:rsid w:val="00AA01D3"/>
    <w:rsid w:val="00AE60FA"/>
    <w:rsid w:val="00B35646"/>
    <w:rsid w:val="00B501E1"/>
    <w:rsid w:val="00B901F7"/>
    <w:rsid w:val="00B956DE"/>
    <w:rsid w:val="00BD5ABC"/>
    <w:rsid w:val="00C13132"/>
    <w:rsid w:val="00C72B89"/>
    <w:rsid w:val="00D0278E"/>
    <w:rsid w:val="00D22220"/>
    <w:rsid w:val="00D22CB9"/>
    <w:rsid w:val="00D3025C"/>
    <w:rsid w:val="00DF6165"/>
    <w:rsid w:val="00E22BB7"/>
    <w:rsid w:val="00E2767F"/>
    <w:rsid w:val="00E473F5"/>
    <w:rsid w:val="00E53544"/>
    <w:rsid w:val="00E70399"/>
    <w:rsid w:val="00E9717A"/>
    <w:rsid w:val="00EA5D2C"/>
    <w:rsid w:val="00ED0052"/>
    <w:rsid w:val="00F327A8"/>
    <w:rsid w:val="00F40725"/>
    <w:rsid w:val="00F45ED0"/>
    <w:rsid w:val="00F76E03"/>
    <w:rsid w:val="00FD6ECB"/>
    <w:rsid w:val="00FE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42390"/>
  <w15:docId w15:val="{76B2694E-7668-424A-849F-DAF0D92D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33F17"/>
    <w:pPr>
      <w:jc w:val="both"/>
    </w:pPr>
    <w:rPr>
      <w:rFonts w:ascii="Arial" w:hAnsi="Arial"/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833F17"/>
    <w:pPr>
      <w:keepNext/>
      <w:numPr>
        <w:numId w:val="16"/>
      </w:numPr>
      <w:outlineLvl w:val="0"/>
    </w:pPr>
    <w:rPr>
      <w:b/>
      <w:bCs/>
      <w:caps/>
      <w:sz w:val="28"/>
    </w:rPr>
  </w:style>
  <w:style w:type="paragraph" w:styleId="Nadpis2">
    <w:name w:val="heading 2"/>
    <w:basedOn w:val="Normln"/>
    <w:next w:val="Normln"/>
    <w:qFormat/>
    <w:rsid w:val="00833F17"/>
    <w:pPr>
      <w:keepNext/>
      <w:numPr>
        <w:ilvl w:val="1"/>
        <w:numId w:val="16"/>
      </w:numPr>
      <w:spacing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833F17"/>
    <w:pPr>
      <w:keepNext/>
      <w:numPr>
        <w:ilvl w:val="2"/>
        <w:numId w:val="16"/>
      </w:numPr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833F17"/>
    <w:pPr>
      <w:keepNext/>
      <w:jc w:val="left"/>
      <w:outlineLvl w:val="3"/>
    </w:pPr>
    <w:rPr>
      <w:rFonts w:cs="Arial"/>
      <w:b/>
      <w:bCs/>
      <w:szCs w:val="22"/>
      <w:u w:val="single"/>
      <w:lang w:val="cs-CZ"/>
    </w:rPr>
  </w:style>
  <w:style w:type="paragraph" w:styleId="Nadpis5">
    <w:name w:val="heading 5"/>
    <w:basedOn w:val="Normln"/>
    <w:next w:val="Normln"/>
    <w:qFormat/>
    <w:rsid w:val="00833F17"/>
    <w:pPr>
      <w:keepNext/>
      <w:jc w:val="center"/>
      <w:outlineLvl w:val="4"/>
    </w:pPr>
    <w:rPr>
      <w:rFonts w:cs="Arial"/>
      <w:i/>
      <w:i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833F17"/>
    <w:pPr>
      <w:jc w:val="left"/>
    </w:pPr>
    <w:rPr>
      <w:lang w:val="cs-CZ"/>
    </w:rPr>
  </w:style>
  <w:style w:type="character" w:styleId="Hypertextovodkaz">
    <w:name w:val="Hyperlink"/>
    <w:rsid w:val="00833F17"/>
    <w:rPr>
      <w:color w:val="0000FF"/>
      <w:u w:val="single"/>
    </w:rPr>
  </w:style>
  <w:style w:type="paragraph" w:styleId="Normlnodsazen">
    <w:name w:val="Normal Indent"/>
    <w:basedOn w:val="Normln"/>
    <w:rsid w:val="00833F17"/>
    <w:pPr>
      <w:ind w:firstLine="567"/>
    </w:pPr>
  </w:style>
  <w:style w:type="paragraph" w:styleId="Zkladntext">
    <w:name w:val="Body Text"/>
    <w:basedOn w:val="Normln"/>
    <w:rsid w:val="00833F17"/>
    <w:pPr>
      <w:widowControl w:val="0"/>
      <w:autoSpaceDE w:val="0"/>
      <w:autoSpaceDN w:val="0"/>
      <w:adjustRightInd w:val="0"/>
      <w:jc w:val="center"/>
    </w:pPr>
    <w:rPr>
      <w:rFonts w:cs="Courier New"/>
      <w:sz w:val="56"/>
      <w:szCs w:val="20"/>
    </w:rPr>
  </w:style>
  <w:style w:type="paragraph" w:styleId="Zkladntext2">
    <w:name w:val="Body Text 2"/>
    <w:basedOn w:val="Normln"/>
    <w:rsid w:val="00833F17"/>
    <w:rPr>
      <w:b/>
      <w:sz w:val="28"/>
    </w:rPr>
  </w:style>
  <w:style w:type="paragraph" w:styleId="Zpat">
    <w:name w:val="footer"/>
    <w:basedOn w:val="Normln"/>
    <w:rsid w:val="00833F1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33F17"/>
  </w:style>
  <w:style w:type="paragraph" w:styleId="Textbubliny">
    <w:name w:val="Balloon Text"/>
    <w:basedOn w:val="Normln"/>
    <w:link w:val="TextbublinyChar"/>
    <w:semiHidden/>
    <w:unhideWhenUsed/>
    <w:rsid w:val="00E971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9717A"/>
    <w:rPr>
      <w:rFonts w:ascii="Segoe UI" w:hAnsi="Segoe UI" w:cs="Segoe UI"/>
      <w:sz w:val="18"/>
      <w:szCs w:val="18"/>
      <w:lang w:val="en-GB"/>
    </w:rPr>
  </w:style>
  <w:style w:type="paragraph" w:styleId="Zhlav">
    <w:name w:val="header"/>
    <w:basedOn w:val="Normln"/>
    <w:link w:val="ZhlavChar"/>
    <w:unhideWhenUsed/>
    <w:rsid w:val="00C131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3132"/>
    <w:rPr>
      <w:rFonts w:ascii="Arial" w:hAnsi="Arial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E29CF210-0077-41B8-AA65-AAEB17B7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tématických okruhů otázek</vt:lpstr>
    </vt:vector>
  </TitlesOfParts>
  <Company>VUT v Brně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tématických okruhů otázek</dc:title>
  <dc:creator>VUT v Brně</dc:creator>
  <cp:lastModifiedBy>Sliwková Petra (7765)</cp:lastModifiedBy>
  <cp:revision>13</cp:revision>
  <cp:lastPrinted>2015-06-10T08:59:00Z</cp:lastPrinted>
  <dcterms:created xsi:type="dcterms:W3CDTF">2021-05-31T08:41:00Z</dcterms:created>
  <dcterms:modified xsi:type="dcterms:W3CDTF">2024-05-27T06:45:00Z</dcterms:modified>
</cp:coreProperties>
</file>